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BC" w:rsidRPr="00EA7873" w:rsidRDefault="00D708BC" w:rsidP="00D708BC">
      <w:pPr>
        <w:pStyle w:val="Heading1"/>
        <w:spacing w:line="340" w:lineRule="exact"/>
        <w:rPr>
          <w:rFonts w:ascii="Times" w:hAnsi="Times"/>
          <w:sz w:val="28"/>
          <w:szCs w:val="28"/>
        </w:rPr>
      </w:pPr>
      <w:r>
        <w:rPr>
          <w:rFonts w:ascii="Times" w:hAnsi="Times"/>
          <w:sz w:val="28"/>
          <w:szCs w:val="28"/>
        </w:rPr>
        <w:t>1</w:t>
      </w:r>
      <w:r w:rsidRPr="00EA7873">
        <w:rPr>
          <w:rFonts w:ascii="Times" w:hAnsi="Times"/>
          <w:sz w:val="28"/>
          <w:szCs w:val="28"/>
        </w:rPr>
        <w:t xml:space="preserve">. </w:t>
      </w:r>
      <w:r>
        <w:rPr>
          <w:rFonts w:ascii="Times" w:hAnsi="Times"/>
          <w:sz w:val="28"/>
          <w:szCs w:val="28"/>
        </w:rPr>
        <w:t>How to Unleash Creativity</w:t>
      </w:r>
    </w:p>
    <w:p w:rsidR="00D708BC" w:rsidRDefault="00D708BC" w:rsidP="00D708BC">
      <w:pPr>
        <w:spacing w:line="340" w:lineRule="exact"/>
        <w:rPr>
          <w:szCs w:val="22"/>
        </w:rPr>
      </w:pPr>
      <w:r w:rsidRPr="00EA7873">
        <w:rPr>
          <w:szCs w:val="22"/>
        </w:rPr>
        <w:tab/>
      </w:r>
      <w:r>
        <w:rPr>
          <w:szCs w:val="22"/>
        </w:rPr>
        <w:t xml:space="preserve">“Most people are born creative,” </w:t>
      </w:r>
      <w:proofErr w:type="spellStart"/>
      <w:r>
        <w:rPr>
          <w:szCs w:val="22"/>
        </w:rPr>
        <w:t>say</w:t>
      </w:r>
      <w:proofErr w:type="spellEnd"/>
      <w:r>
        <w:rPr>
          <w:szCs w:val="22"/>
        </w:rPr>
        <w:t xml:space="preserve"> Tom Kelley (University of California/Berkeley and University of Tokyo) and David Kelley (Stanford University) in this thoughtful </w:t>
      </w:r>
      <w:r w:rsidRPr="00291D02">
        <w:rPr>
          <w:i/>
          <w:szCs w:val="22"/>
        </w:rPr>
        <w:t>Harvard Business Review</w:t>
      </w:r>
      <w:r>
        <w:rPr>
          <w:szCs w:val="22"/>
        </w:rPr>
        <w:t xml:space="preserve"> article. “As children, we revel in imaginary play, ask outlandish questions, draw blobs and call them dinosaurs.” But as the years pass, formal education takes its toll and many people no longer see themselves as creative. </w:t>
      </w:r>
    </w:p>
    <w:p w:rsidR="00D708BC" w:rsidRDefault="00D708BC" w:rsidP="00D708BC">
      <w:pPr>
        <w:spacing w:line="340" w:lineRule="exact"/>
        <w:ind w:firstLine="720"/>
        <w:rPr>
          <w:szCs w:val="22"/>
        </w:rPr>
      </w:pPr>
      <w:r>
        <w:rPr>
          <w:szCs w:val="22"/>
        </w:rPr>
        <w:t xml:space="preserve">Kelley and Kelley believe creativity is vital to getting results, and they’re in the business of helping people rediscover their creative confidence, defined as their “natural ability to come up with new ideas </w:t>
      </w:r>
      <w:bookmarkStart w:id="0" w:name="_GoBack"/>
      <w:bookmarkEnd w:id="0"/>
      <w:r>
        <w:rPr>
          <w:szCs w:val="22"/>
        </w:rPr>
        <w:t>and the courage to try them out.” They use “guided mastery” to help people get past fears that inhibit creativity:</w:t>
      </w:r>
    </w:p>
    <w:p w:rsidR="00D708BC" w:rsidRDefault="00D708BC" w:rsidP="00D708BC">
      <w:pPr>
        <w:spacing w:line="340" w:lineRule="exact"/>
        <w:rPr>
          <w:szCs w:val="22"/>
        </w:rPr>
      </w:pPr>
      <w:r>
        <w:rPr>
          <w:szCs w:val="22"/>
        </w:rPr>
        <w:tab/>
        <w:t xml:space="preserve">• </w:t>
      </w:r>
      <w:r w:rsidRPr="009F4212">
        <w:rPr>
          <w:i/>
          <w:szCs w:val="22"/>
        </w:rPr>
        <w:t>Fear of the messy unknown</w:t>
      </w:r>
      <w:r>
        <w:rPr>
          <w:szCs w:val="22"/>
        </w:rPr>
        <w:t xml:space="preserve"> – One’s office is cozy and predictable, say Kelley and Kelley: “Out in the world, it’s more chaotic. You have to deal with unexpected findings, with uncertainty, and with irrational people who say things you don’t want to hear. But that is where you find insights – and creative breakthroughs.” Venturing out of one’s comfort zone and treating it like an anthropological expedition is a sure way to fire up creativity. </w:t>
      </w:r>
    </w:p>
    <w:p w:rsidR="00D708BC" w:rsidRDefault="00D708BC" w:rsidP="00D708BC">
      <w:pPr>
        <w:spacing w:line="340" w:lineRule="exact"/>
        <w:rPr>
          <w:szCs w:val="22"/>
        </w:rPr>
      </w:pPr>
      <w:r>
        <w:rPr>
          <w:szCs w:val="22"/>
        </w:rPr>
        <w:tab/>
        <w:t xml:space="preserve">• </w:t>
      </w:r>
      <w:r w:rsidRPr="00DD3260">
        <w:rPr>
          <w:i/>
          <w:szCs w:val="22"/>
        </w:rPr>
        <w:t>Fear of being judged</w:t>
      </w:r>
      <w:r>
        <w:rPr>
          <w:szCs w:val="22"/>
        </w:rPr>
        <w:t xml:space="preserve"> – “If the scribbling, singing, dancing kindergartner symbolizes unfettered creative expression,” say Kelley and Kelley, “the awkward teenager represents the opposite: someone who cares – </w:t>
      </w:r>
      <w:r w:rsidRPr="002D75C0">
        <w:rPr>
          <w:i/>
          <w:szCs w:val="22"/>
        </w:rPr>
        <w:t>deeply</w:t>
      </w:r>
      <w:r>
        <w:rPr>
          <w:szCs w:val="22"/>
        </w:rPr>
        <w:t xml:space="preserve"> – about what other people think. It takes only a few years to develop that fear of judgment, but it stays with us throughout our adult lives, often constraining our careers.” People self-censor ideas for fear they won’t be acceptable to peers or superiors, constantly undermining the creative process. Kelley and Kelley recommend keeping an idea notebook or whiteboard and scribbling ideas – good, bad, indifferent – with abandon. It’s amazing how much good stuff is written down by the end of each week. They also suggest scheduling “white space” time when the only task is to think and daydream – perhaps while taking a walk. It’s also important to reach an agreement with colleagues to use more supportive language in response to wild and crazy ideas, shifting from “That will never work” to “I wish…” or “This is just my opinion and I want to help.”</w:t>
      </w:r>
    </w:p>
    <w:p w:rsidR="00D708BC" w:rsidRDefault="00D708BC" w:rsidP="00D708BC">
      <w:pPr>
        <w:spacing w:line="340" w:lineRule="exact"/>
        <w:rPr>
          <w:szCs w:val="22"/>
        </w:rPr>
      </w:pPr>
      <w:r>
        <w:rPr>
          <w:szCs w:val="22"/>
        </w:rPr>
        <w:tab/>
        <w:t xml:space="preserve">• </w:t>
      </w:r>
      <w:r w:rsidRPr="00B027E1">
        <w:rPr>
          <w:i/>
          <w:szCs w:val="22"/>
        </w:rPr>
        <w:t>Fear of the first step</w:t>
      </w:r>
      <w:r>
        <w:rPr>
          <w:szCs w:val="22"/>
        </w:rPr>
        <w:t xml:space="preserve"> – “Creative efforts are hardest at the beginning,” </w:t>
      </w:r>
      <w:proofErr w:type="gramStart"/>
      <w:r>
        <w:rPr>
          <w:szCs w:val="22"/>
        </w:rPr>
        <w:t>say</w:t>
      </w:r>
      <w:proofErr w:type="gramEnd"/>
      <w:r>
        <w:rPr>
          <w:szCs w:val="22"/>
        </w:rPr>
        <w:t xml:space="preserve"> Kelley and Kelley. “The writer faces the blank page; the teacher, the start of school; businesspeople, the first day of a new project… To overcome this inertia, good ideas are not enough. You need to stop planning and just get started – and the best way to do that is to stop focusing on the huge overall task and find a small piece you can tackle right away.” A boy who procrastinated on a school report on birds till the night before it was due was on the verge of a panic attack, but he got some great advice from his father: “Bird by bird, buddy. Just take it bird by bird.” </w:t>
      </w:r>
    </w:p>
    <w:p w:rsidR="00D708BC" w:rsidRPr="00EA7873" w:rsidRDefault="00D708BC" w:rsidP="00D708BC">
      <w:pPr>
        <w:spacing w:line="340" w:lineRule="exact"/>
        <w:rPr>
          <w:szCs w:val="22"/>
        </w:rPr>
      </w:pPr>
      <w:r>
        <w:rPr>
          <w:szCs w:val="22"/>
        </w:rPr>
        <w:tab/>
        <w:t xml:space="preserve">• </w:t>
      </w:r>
      <w:r w:rsidRPr="00266002">
        <w:rPr>
          <w:i/>
          <w:szCs w:val="22"/>
        </w:rPr>
        <w:t>Fear of losing control</w:t>
      </w:r>
      <w:r>
        <w:rPr>
          <w:szCs w:val="22"/>
        </w:rPr>
        <w:t xml:space="preserve"> – Many people think they have to solve problems or come up with answers by themselves. Kelley and Kelley say that when we’re stuck, we need to let go and reach out for help. “Confidence doesn’t simply mean believing your ideas are good,” they write. “It means having the humility to let go of ideas that aren’t working and to accept good ideas from other people.” Call a meeting of people who are fresh to the topic and brainstorm. Let the most junior person in the room lead the meeting. Look for opportunities to let go and leverage different perspectives.</w:t>
      </w:r>
    </w:p>
    <w:p w:rsidR="00D708BC" w:rsidRPr="00EA7873" w:rsidRDefault="00D708BC" w:rsidP="00D708BC">
      <w:pPr>
        <w:rPr>
          <w:szCs w:val="22"/>
        </w:rPr>
      </w:pPr>
    </w:p>
    <w:p w:rsidR="00D708BC" w:rsidRPr="00EA7873" w:rsidRDefault="00D708BC" w:rsidP="00D708BC">
      <w:pPr>
        <w:pStyle w:val="Footer"/>
        <w:tabs>
          <w:tab w:val="clear" w:pos="4320"/>
          <w:tab w:val="clear" w:pos="8640"/>
        </w:tabs>
        <w:rPr>
          <w:szCs w:val="22"/>
        </w:rPr>
      </w:pPr>
      <w:r w:rsidRPr="00EA7873">
        <w:rPr>
          <w:szCs w:val="22"/>
        </w:rPr>
        <w:t>“</w:t>
      </w:r>
      <w:r>
        <w:rPr>
          <w:szCs w:val="22"/>
        </w:rPr>
        <w:t xml:space="preserve">Reclaim Your Creative Confidence” by Tom Kelley and David Kelley in </w:t>
      </w:r>
      <w:r w:rsidRPr="00057DD7">
        <w:rPr>
          <w:i/>
          <w:szCs w:val="22"/>
        </w:rPr>
        <w:t>Harvard Business Review</w:t>
      </w:r>
      <w:r>
        <w:rPr>
          <w:szCs w:val="22"/>
        </w:rPr>
        <w:t>, December 2012 (Vol. 90, #12, p. 115-118), no e-link available</w:t>
      </w:r>
    </w:p>
    <w:p w:rsidR="00FA1AFB" w:rsidRDefault="00FA1AFB"/>
    <w:sectPr w:rsidR="00FA1AFB" w:rsidSect="00D708BC">
      <w:pgSz w:w="12240" w:h="15840"/>
      <w:pgMar w:top="72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BC"/>
    <w:rsid w:val="00D708BC"/>
    <w:rsid w:val="00FA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BC"/>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708BC"/>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BC"/>
    <w:rPr>
      <w:rFonts w:ascii="Palatino" w:eastAsia="Times New Roman" w:hAnsi="Palatino" w:cs="Times New Roman"/>
      <w:b/>
      <w:sz w:val="24"/>
      <w:szCs w:val="24"/>
    </w:rPr>
  </w:style>
  <w:style w:type="paragraph" w:styleId="Footer">
    <w:name w:val="footer"/>
    <w:basedOn w:val="Normal"/>
    <w:link w:val="FooterChar"/>
    <w:semiHidden/>
    <w:rsid w:val="00D708BC"/>
    <w:pPr>
      <w:tabs>
        <w:tab w:val="center" w:pos="4320"/>
        <w:tab w:val="right" w:pos="8640"/>
      </w:tabs>
    </w:pPr>
  </w:style>
  <w:style w:type="character" w:customStyle="1" w:styleId="FooterChar">
    <w:name w:val="Footer Char"/>
    <w:basedOn w:val="DefaultParagraphFont"/>
    <w:link w:val="Footer"/>
    <w:semiHidden/>
    <w:rsid w:val="00D708BC"/>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BC"/>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708BC"/>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BC"/>
    <w:rPr>
      <w:rFonts w:ascii="Palatino" w:eastAsia="Times New Roman" w:hAnsi="Palatino" w:cs="Times New Roman"/>
      <w:b/>
      <w:sz w:val="24"/>
      <w:szCs w:val="24"/>
    </w:rPr>
  </w:style>
  <w:style w:type="paragraph" w:styleId="Footer">
    <w:name w:val="footer"/>
    <w:basedOn w:val="Normal"/>
    <w:link w:val="FooterChar"/>
    <w:semiHidden/>
    <w:rsid w:val="00D708BC"/>
    <w:pPr>
      <w:tabs>
        <w:tab w:val="center" w:pos="4320"/>
        <w:tab w:val="right" w:pos="8640"/>
      </w:tabs>
    </w:pPr>
  </w:style>
  <w:style w:type="character" w:customStyle="1" w:styleId="FooterChar">
    <w:name w:val="Footer Char"/>
    <w:basedOn w:val="DefaultParagraphFont"/>
    <w:link w:val="Footer"/>
    <w:semiHidden/>
    <w:rsid w:val="00D708BC"/>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2013-01-14T21:22:00Z</dcterms:created>
  <dcterms:modified xsi:type="dcterms:W3CDTF">2013-01-14T21:23:00Z</dcterms:modified>
</cp:coreProperties>
</file>